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003C" w14:textId="77777777" w:rsidR="00FE067E" w:rsidRDefault="003C6034" w:rsidP="00CC1F3B">
      <w:pPr>
        <w:pStyle w:val="TitlePageOrigin"/>
      </w:pPr>
      <w:r>
        <w:rPr>
          <w:caps w:val="0"/>
        </w:rPr>
        <w:t>WEST VIRGINIA LEGISLATURE</w:t>
      </w:r>
    </w:p>
    <w:p w14:paraId="2CD5CE3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1542A2F" w14:textId="77777777" w:rsidR="00CD36CF" w:rsidRDefault="00060ADB" w:rsidP="00CC1F3B">
      <w:pPr>
        <w:pStyle w:val="TitlePageBillPrefix"/>
      </w:pPr>
      <w:sdt>
        <w:sdtPr>
          <w:tag w:val="IntroDate"/>
          <w:id w:val="-1236936958"/>
          <w:placeholder>
            <w:docPart w:val="34CA4BA631EB40739F4F06F29F9685AC"/>
          </w:placeholder>
          <w:text/>
        </w:sdtPr>
        <w:sdtEndPr/>
        <w:sdtContent>
          <w:r w:rsidR="00AE48A0">
            <w:t>Introduced</w:t>
          </w:r>
        </w:sdtContent>
      </w:sdt>
    </w:p>
    <w:p w14:paraId="34E314A2" w14:textId="4E17ACCA" w:rsidR="00CD36CF" w:rsidRDefault="00060ADB" w:rsidP="00CC1F3B">
      <w:pPr>
        <w:pStyle w:val="BillNumber"/>
      </w:pPr>
      <w:sdt>
        <w:sdtPr>
          <w:tag w:val="Chamber"/>
          <w:id w:val="893011969"/>
          <w:lock w:val="sdtLocked"/>
          <w:placeholder>
            <w:docPart w:val="E67FE556C7A5446395B3AD91291ACC9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03172BBF647461992708E50B01CB785"/>
          </w:placeholder>
          <w:text/>
        </w:sdtPr>
        <w:sdtEndPr/>
        <w:sdtContent>
          <w:r w:rsidR="000D7D65">
            <w:t>2789</w:t>
          </w:r>
        </w:sdtContent>
      </w:sdt>
    </w:p>
    <w:p w14:paraId="069B503D" w14:textId="346BBC9C" w:rsidR="00CD36CF" w:rsidRDefault="00CD36CF" w:rsidP="00CC1F3B">
      <w:pPr>
        <w:pStyle w:val="Sponsors"/>
      </w:pPr>
      <w:r>
        <w:t xml:space="preserve">By </w:t>
      </w:r>
      <w:sdt>
        <w:sdtPr>
          <w:tag w:val="Sponsors"/>
          <w:id w:val="1589585889"/>
          <w:placeholder>
            <w:docPart w:val="EBBD5694838048869B44E16DF2E314BC"/>
          </w:placeholder>
          <w:text w:multiLine="1"/>
        </w:sdtPr>
        <w:sdtEndPr/>
        <w:sdtContent>
          <w:r w:rsidR="00B9180E">
            <w:t>Delegate</w:t>
          </w:r>
          <w:r w:rsidR="00313043">
            <w:t>s</w:t>
          </w:r>
          <w:r w:rsidR="00B9180E">
            <w:t xml:space="preserve"> Roop</w:t>
          </w:r>
          <w:r w:rsidR="00313043">
            <w:t>, Maynor, Brooks</w:t>
          </w:r>
          <w:r w:rsidR="00060ADB">
            <w:t>, And Pritt</w:t>
          </w:r>
        </w:sdtContent>
      </w:sdt>
    </w:p>
    <w:p w14:paraId="0F61EF48" w14:textId="7E75D0AE" w:rsidR="00E831B3" w:rsidRDefault="00CD36CF" w:rsidP="00CC1F3B">
      <w:pPr>
        <w:pStyle w:val="References"/>
      </w:pPr>
      <w:r>
        <w:t>[</w:t>
      </w:r>
      <w:sdt>
        <w:sdtPr>
          <w:tag w:val="References"/>
          <w:id w:val="-1043047873"/>
          <w:placeholder>
            <w:docPart w:val="2BFD61A162A64F03982C3598CE3D562B"/>
          </w:placeholder>
          <w:text w:multiLine="1"/>
        </w:sdtPr>
        <w:sdtEndPr/>
        <w:sdtContent>
          <w:r w:rsidR="000D7D65">
            <w:t>Introduced February 21, 2025; referred to the Committee on Health and Human Resources then the Judiciary</w:t>
          </w:r>
        </w:sdtContent>
      </w:sdt>
      <w:r>
        <w:t>]</w:t>
      </w:r>
    </w:p>
    <w:p w14:paraId="3B255CB2" w14:textId="52528234" w:rsidR="00303684" w:rsidRDefault="0000526A" w:rsidP="00CC1F3B">
      <w:pPr>
        <w:pStyle w:val="TitleSection"/>
      </w:pPr>
      <w:r>
        <w:lastRenderedPageBreak/>
        <w:t>A BILL</w:t>
      </w:r>
      <w:r w:rsidR="004123F0">
        <w:t xml:space="preserve"> to amend the Code of West Virginia, 1931, as amended, </w:t>
      </w:r>
      <w:r w:rsidR="009D2102">
        <w:t xml:space="preserve">adding a new article designated </w:t>
      </w:r>
      <w:r w:rsidR="009D2102">
        <w:rPr>
          <w:rFonts w:cs="Arial"/>
        </w:rPr>
        <w:t>§</w:t>
      </w:r>
      <w:r w:rsidR="004B3792">
        <w:rPr>
          <w:rFonts w:cs="Arial"/>
        </w:rPr>
        <w:t xml:space="preserve">16-4G-1, </w:t>
      </w:r>
      <w:r w:rsidR="009D2102">
        <w:rPr>
          <w:rFonts w:cs="Arial"/>
        </w:rPr>
        <w:t>§</w:t>
      </w:r>
      <w:r w:rsidR="004B3792">
        <w:rPr>
          <w:rFonts w:cs="Arial"/>
        </w:rPr>
        <w:t xml:space="preserve">16-4G-2, </w:t>
      </w:r>
      <w:r w:rsidR="009D2102">
        <w:rPr>
          <w:rFonts w:cs="Arial"/>
        </w:rPr>
        <w:t>§</w:t>
      </w:r>
      <w:r w:rsidR="004B3792">
        <w:rPr>
          <w:rFonts w:cs="Arial"/>
        </w:rPr>
        <w:t xml:space="preserve">16-4G-3, </w:t>
      </w:r>
      <w:r w:rsidR="009D2102">
        <w:rPr>
          <w:rFonts w:cs="Arial"/>
        </w:rPr>
        <w:t>§</w:t>
      </w:r>
      <w:r w:rsidR="004B3792">
        <w:rPr>
          <w:rFonts w:cs="Arial"/>
        </w:rPr>
        <w:t>16-4G-4</w:t>
      </w:r>
      <w:r w:rsidR="004B3792">
        <w:t xml:space="preserve"> and </w:t>
      </w:r>
      <w:r w:rsidR="004B3792">
        <w:rPr>
          <w:rFonts w:cs="Arial"/>
        </w:rPr>
        <w:t>§</w:t>
      </w:r>
      <w:r w:rsidR="004B3792">
        <w:t>16-4G-5,</w:t>
      </w:r>
      <w:r w:rsidR="009D2102">
        <w:t xml:space="preserve"> relating to </w:t>
      </w:r>
      <w:r w:rsidR="004B3792">
        <w:t xml:space="preserve">creating the Michael Brandon Cochran Act; providing </w:t>
      </w:r>
      <w:r w:rsidR="00D76D58">
        <w:t>definitions; requiring certain medical testing of ICU patients; establishing a monetary penalty;</w:t>
      </w:r>
      <w:r w:rsidR="004860D2">
        <w:t xml:space="preserve"> and</w:t>
      </w:r>
      <w:r w:rsidR="00D76D58">
        <w:t xml:space="preserve"> creating a </w:t>
      </w:r>
      <w:r w:rsidR="004860D2">
        <w:t>grant program and fund.</w:t>
      </w:r>
    </w:p>
    <w:p w14:paraId="2361F3B4" w14:textId="77777777" w:rsidR="00303684" w:rsidRDefault="00303684" w:rsidP="00CC1F3B">
      <w:pPr>
        <w:pStyle w:val="EnactingClause"/>
      </w:pPr>
      <w:r>
        <w:t>Be it enacted by the Legislature of West Virginia:</w:t>
      </w:r>
    </w:p>
    <w:p w14:paraId="7FCF0E76" w14:textId="1F7CDAFA" w:rsidR="00830FBB" w:rsidRPr="00830FBB" w:rsidRDefault="00830FBB" w:rsidP="00830FBB">
      <w:pPr>
        <w:pStyle w:val="ArticleHeading"/>
        <w:rPr>
          <w:u w:val="single"/>
        </w:rPr>
        <w:sectPr w:rsidR="00830FBB" w:rsidRPr="00830FB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30FBB">
        <w:rPr>
          <w:u w:val="single"/>
        </w:rPr>
        <w:t>article 4g.  The Michael Brandon Cochran act.</w:t>
      </w:r>
    </w:p>
    <w:p w14:paraId="7F57F1DD" w14:textId="03E708F8" w:rsidR="008C424D" w:rsidRPr="00EC5497" w:rsidRDefault="00541ED6" w:rsidP="008C424D">
      <w:pPr>
        <w:pStyle w:val="SectionHeading"/>
        <w:rPr>
          <w:u w:val="single"/>
        </w:rPr>
      </w:pPr>
      <w:r>
        <w:rPr>
          <w:rFonts w:cs="Arial"/>
          <w:u w:val="single"/>
        </w:rPr>
        <w:t>§</w:t>
      </w:r>
      <w:r w:rsidR="008C424D" w:rsidRPr="00EC5497">
        <w:rPr>
          <w:u w:val="single"/>
        </w:rPr>
        <w:t>1</w:t>
      </w:r>
      <w:r w:rsidR="00DD2F10">
        <w:rPr>
          <w:u w:val="single"/>
        </w:rPr>
        <w:t>6-4G-1</w:t>
      </w:r>
      <w:r w:rsidR="008C424D" w:rsidRPr="00EC5497">
        <w:rPr>
          <w:u w:val="single"/>
        </w:rPr>
        <w:t xml:space="preserve">. Short </w:t>
      </w:r>
      <w:r>
        <w:rPr>
          <w:u w:val="single"/>
        </w:rPr>
        <w:t>t</w:t>
      </w:r>
      <w:r w:rsidR="008C424D" w:rsidRPr="00EC5497">
        <w:rPr>
          <w:u w:val="single"/>
        </w:rPr>
        <w:t xml:space="preserve">itle. </w:t>
      </w:r>
    </w:p>
    <w:p w14:paraId="6BE6978E" w14:textId="697478F1" w:rsidR="008C424D" w:rsidRPr="00EC5497" w:rsidRDefault="008C424D" w:rsidP="008C424D">
      <w:pPr>
        <w:pStyle w:val="SectionBody"/>
        <w:rPr>
          <w:u w:val="single"/>
        </w:rPr>
      </w:pPr>
      <w:r w:rsidRPr="00EC5497">
        <w:rPr>
          <w:u w:val="single"/>
        </w:rPr>
        <w:t xml:space="preserve">This article shall be known, and may be cited as, the </w:t>
      </w:r>
      <w:r>
        <w:rPr>
          <w:u w:val="single"/>
        </w:rPr>
        <w:t>"Michael Brandon Cochran Act"</w:t>
      </w:r>
      <w:r w:rsidR="00541ED6">
        <w:rPr>
          <w:u w:val="single"/>
        </w:rPr>
        <w:t>.</w:t>
      </w:r>
      <w:r w:rsidRPr="00EC5497">
        <w:rPr>
          <w:u w:val="single"/>
        </w:rPr>
        <w:t xml:space="preserve"> </w:t>
      </w:r>
    </w:p>
    <w:p w14:paraId="7E6D90AC" w14:textId="77777777" w:rsidR="008C424D" w:rsidRPr="00EC5497" w:rsidRDefault="008C424D" w:rsidP="008C424D">
      <w:pPr>
        <w:pStyle w:val="SectionHeading"/>
        <w:rPr>
          <w:u w:val="single"/>
        </w:rPr>
        <w:sectPr w:rsidR="008C424D" w:rsidRPr="00EC5497" w:rsidSect="008C424D">
          <w:type w:val="continuous"/>
          <w:pgSz w:w="12240" w:h="15840" w:code="1"/>
          <w:pgMar w:top="1440" w:right="1440" w:bottom="1440" w:left="1440" w:header="720" w:footer="720" w:gutter="0"/>
          <w:lnNumType w:countBy="1" w:restart="newSection"/>
          <w:cols w:space="720"/>
          <w:titlePg/>
          <w:docGrid w:linePitch="360"/>
        </w:sectPr>
      </w:pPr>
    </w:p>
    <w:p w14:paraId="4C540574" w14:textId="2E277E37" w:rsidR="008C424D" w:rsidRPr="00EC5497" w:rsidRDefault="008C424D" w:rsidP="008C424D">
      <w:pPr>
        <w:pStyle w:val="SectionHeading"/>
        <w:rPr>
          <w:u w:val="single"/>
        </w:rPr>
      </w:pPr>
      <w:r w:rsidRPr="00EC5497">
        <w:rPr>
          <w:u w:val="single"/>
        </w:rPr>
        <w:t>§</w:t>
      </w:r>
      <w:r w:rsidR="00541ED6">
        <w:rPr>
          <w:u w:val="single"/>
        </w:rPr>
        <w:t>16-4G-</w:t>
      </w:r>
      <w:r w:rsidRPr="00EC5497">
        <w:rPr>
          <w:u w:val="single"/>
        </w:rPr>
        <w:t xml:space="preserve">2. Definitions. </w:t>
      </w:r>
    </w:p>
    <w:p w14:paraId="627EFE3C" w14:textId="77777777" w:rsidR="008C424D" w:rsidRDefault="001C72D2" w:rsidP="00541ED6">
      <w:pPr>
        <w:pStyle w:val="SectionBody"/>
        <w:rPr>
          <w:u w:val="single"/>
        </w:rPr>
      </w:pPr>
      <w:r>
        <w:rPr>
          <w:u w:val="single"/>
        </w:rPr>
        <w:t xml:space="preserve">(a) </w:t>
      </w:r>
      <w:r w:rsidR="008C424D" w:rsidRPr="00EC5497">
        <w:rPr>
          <w:u w:val="single"/>
        </w:rPr>
        <w:t xml:space="preserve">As used in this article, </w:t>
      </w:r>
      <w:r w:rsidR="00541ED6">
        <w:rPr>
          <w:u w:val="single"/>
        </w:rPr>
        <w:t xml:space="preserve">"hospital" shall have the meaning ascribed in </w:t>
      </w:r>
      <w:r w:rsidR="00541ED6">
        <w:rPr>
          <w:rFonts w:cs="Arial"/>
          <w:u w:val="single"/>
        </w:rPr>
        <w:t>§</w:t>
      </w:r>
      <w:r w:rsidR="00541ED6">
        <w:rPr>
          <w:u w:val="single"/>
        </w:rPr>
        <w:t xml:space="preserve">16B-3-1 of this code.  </w:t>
      </w:r>
    </w:p>
    <w:p w14:paraId="1DA154A3" w14:textId="78A160D7" w:rsidR="00D65D30" w:rsidRDefault="00D65D30" w:rsidP="00541ED6">
      <w:pPr>
        <w:pStyle w:val="SectionBody"/>
        <w:rPr>
          <w:u w:val="single"/>
        </w:rPr>
      </w:pPr>
      <w:r>
        <w:rPr>
          <w:u w:val="single"/>
        </w:rPr>
        <w:t xml:space="preserve">(b) "C-peptide </w:t>
      </w:r>
      <w:r w:rsidR="001C3525">
        <w:rPr>
          <w:u w:val="single"/>
        </w:rPr>
        <w:t xml:space="preserve">test" or "connecting peptide test" shall mean </w:t>
      </w:r>
      <w:r w:rsidR="00AD1BC9">
        <w:rPr>
          <w:u w:val="single"/>
        </w:rPr>
        <w:t xml:space="preserve">a </w:t>
      </w:r>
      <w:r w:rsidR="008F59C7">
        <w:rPr>
          <w:u w:val="single"/>
        </w:rPr>
        <w:t xml:space="preserve">medical </w:t>
      </w:r>
      <w:r w:rsidR="003C685B">
        <w:rPr>
          <w:u w:val="single"/>
        </w:rPr>
        <w:t>test</w:t>
      </w:r>
      <w:r w:rsidR="006F1C85">
        <w:rPr>
          <w:u w:val="single"/>
        </w:rPr>
        <w:t xml:space="preserve"> that measures the level of C-peptide, a protein that is produced along with insulin in the pancreas, in the blood.</w:t>
      </w:r>
    </w:p>
    <w:p w14:paraId="65CF33EE" w14:textId="7B199B42" w:rsidR="00BF0095" w:rsidRDefault="00BF0095" w:rsidP="00541ED6">
      <w:pPr>
        <w:pStyle w:val="SectionBody"/>
        <w:rPr>
          <w:u w:val="single"/>
        </w:rPr>
      </w:pPr>
      <w:r>
        <w:rPr>
          <w:u w:val="single"/>
        </w:rPr>
        <w:t>(</w:t>
      </w:r>
      <w:r w:rsidR="008F59C7">
        <w:rPr>
          <w:u w:val="single"/>
        </w:rPr>
        <w:t>c</w:t>
      </w:r>
      <w:r>
        <w:rPr>
          <w:u w:val="single"/>
        </w:rPr>
        <w:t>) "Hypogly</w:t>
      </w:r>
      <w:r w:rsidR="00AC325F">
        <w:rPr>
          <w:u w:val="single"/>
        </w:rPr>
        <w:t xml:space="preserve">cemia" shall mean a </w:t>
      </w:r>
      <w:r w:rsidR="006472F6">
        <w:rPr>
          <w:u w:val="single"/>
        </w:rPr>
        <w:t xml:space="preserve">condition in which the body's </w:t>
      </w:r>
      <w:r w:rsidR="00AC325F">
        <w:rPr>
          <w:u w:val="single"/>
        </w:rPr>
        <w:t>blood sugar level</w:t>
      </w:r>
      <w:r w:rsidR="006472F6">
        <w:rPr>
          <w:u w:val="single"/>
        </w:rPr>
        <w:t xml:space="preserve"> goes below</w:t>
      </w:r>
      <w:r w:rsidR="00FD633D">
        <w:rPr>
          <w:u w:val="single"/>
        </w:rPr>
        <w:t xml:space="preserve"> a standard range or below</w:t>
      </w:r>
      <w:r w:rsidR="00AC325F">
        <w:rPr>
          <w:u w:val="single"/>
        </w:rPr>
        <w:t xml:space="preserve"> 50 mg/dl.</w:t>
      </w:r>
    </w:p>
    <w:p w14:paraId="7F62A877" w14:textId="0AD264AB" w:rsidR="001C72D2" w:rsidRPr="00EC5497" w:rsidRDefault="001C72D2" w:rsidP="00541ED6">
      <w:pPr>
        <w:pStyle w:val="SectionBody"/>
        <w:rPr>
          <w:u w:val="single"/>
        </w:rPr>
        <w:sectPr w:rsidR="001C72D2" w:rsidRPr="00EC5497" w:rsidSect="008C424D">
          <w:type w:val="continuous"/>
          <w:pgSz w:w="12240" w:h="15840" w:code="1"/>
          <w:pgMar w:top="1440" w:right="1440" w:bottom="1440" w:left="1440" w:header="720" w:footer="720" w:gutter="0"/>
          <w:lnNumType w:countBy="1" w:restart="newSection"/>
          <w:cols w:space="720"/>
          <w:titlePg/>
          <w:docGrid w:linePitch="360"/>
        </w:sectPr>
      </w:pPr>
      <w:r>
        <w:rPr>
          <w:u w:val="single"/>
        </w:rPr>
        <w:t>(</w:t>
      </w:r>
      <w:r w:rsidR="008F59C7">
        <w:rPr>
          <w:u w:val="single"/>
        </w:rPr>
        <w:t>d</w:t>
      </w:r>
      <w:r>
        <w:rPr>
          <w:u w:val="single"/>
        </w:rPr>
        <w:t xml:space="preserve">) "Intensive care unit (ICU)" </w:t>
      </w:r>
      <w:r w:rsidR="00A27876">
        <w:rPr>
          <w:u w:val="single"/>
        </w:rPr>
        <w:t xml:space="preserve">shall </w:t>
      </w:r>
      <w:r>
        <w:rPr>
          <w:u w:val="single"/>
        </w:rPr>
        <w:t>mean</w:t>
      </w:r>
      <w:r w:rsidR="0084635B">
        <w:rPr>
          <w:u w:val="single"/>
        </w:rPr>
        <w:t xml:space="preserve"> a specialized </w:t>
      </w:r>
      <w:r w:rsidR="007470AA">
        <w:rPr>
          <w:u w:val="single"/>
        </w:rPr>
        <w:t>unit</w:t>
      </w:r>
      <w:r w:rsidR="0084635B">
        <w:rPr>
          <w:u w:val="single"/>
        </w:rPr>
        <w:t xml:space="preserve"> of a hospital where critically and seriously ill patients requiring highly skilled nursing care can receive close and frequent nursing observation.</w:t>
      </w:r>
      <w:r w:rsidR="007470AA">
        <w:rPr>
          <w:u w:val="single"/>
        </w:rPr>
        <w:t xml:space="preserve">  An ICU provides</w:t>
      </w:r>
      <w:r w:rsidR="00071158">
        <w:rPr>
          <w:u w:val="single"/>
        </w:rPr>
        <w:t xml:space="preserve"> maximum surveillance and support of vital functions and definitive therapy for patients suspected of having acute, or potentially reversible life-</w:t>
      </w:r>
      <w:r w:rsidR="00AE7014">
        <w:rPr>
          <w:u w:val="single"/>
        </w:rPr>
        <w:t>threatening impairment of single or multiple vital systems (pulmonary, cardiovascular, renal or nervous systems)</w:t>
      </w:r>
      <w:r w:rsidR="004306C2">
        <w:rPr>
          <w:u w:val="single"/>
        </w:rPr>
        <w:t>.  Such unit requires special equipment and specially trained staff.</w:t>
      </w:r>
    </w:p>
    <w:p w14:paraId="06E5D93E" w14:textId="409DCB0E" w:rsidR="008C424D" w:rsidRDefault="008C424D" w:rsidP="008C424D">
      <w:pPr>
        <w:pStyle w:val="SectionHeading"/>
        <w:rPr>
          <w:u w:val="single"/>
        </w:rPr>
      </w:pPr>
      <w:r w:rsidRPr="00EC5497">
        <w:rPr>
          <w:u w:val="single"/>
        </w:rPr>
        <w:t>§1</w:t>
      </w:r>
      <w:r w:rsidR="00541ED6">
        <w:rPr>
          <w:u w:val="single"/>
        </w:rPr>
        <w:t>6-4G-</w:t>
      </w:r>
      <w:r w:rsidRPr="00EC5497">
        <w:rPr>
          <w:u w:val="single"/>
        </w:rPr>
        <w:t xml:space="preserve">3. </w:t>
      </w:r>
      <w:r w:rsidR="00541ED6">
        <w:rPr>
          <w:u w:val="single"/>
        </w:rPr>
        <w:t>Required</w:t>
      </w:r>
      <w:r w:rsidR="00842DC2">
        <w:rPr>
          <w:u w:val="single"/>
        </w:rPr>
        <w:t xml:space="preserve"> </w:t>
      </w:r>
      <w:r w:rsidR="00256F66">
        <w:rPr>
          <w:u w:val="single"/>
        </w:rPr>
        <w:t xml:space="preserve">medical </w:t>
      </w:r>
      <w:r w:rsidR="00541ED6">
        <w:rPr>
          <w:u w:val="single"/>
        </w:rPr>
        <w:t>testi</w:t>
      </w:r>
      <w:r w:rsidR="00256F66">
        <w:rPr>
          <w:u w:val="single"/>
        </w:rPr>
        <w:t>ng</w:t>
      </w:r>
      <w:r w:rsidRPr="00EC5497">
        <w:rPr>
          <w:u w:val="single"/>
        </w:rPr>
        <w:t xml:space="preserve">. </w:t>
      </w:r>
    </w:p>
    <w:p w14:paraId="07F38276" w14:textId="5806E9A7" w:rsidR="00541ED6" w:rsidRPr="00093D48" w:rsidRDefault="00093D48" w:rsidP="00842DC2">
      <w:pPr>
        <w:pStyle w:val="SectionBody"/>
        <w:rPr>
          <w:u w:val="single"/>
        </w:rPr>
      </w:pPr>
      <w:r>
        <w:rPr>
          <w:u w:val="single"/>
        </w:rPr>
        <w:t xml:space="preserve">(a) </w:t>
      </w:r>
      <w:r w:rsidR="00FD633D" w:rsidRPr="00093D48">
        <w:rPr>
          <w:u w:val="single"/>
        </w:rPr>
        <w:t>A hospital</w:t>
      </w:r>
      <w:r w:rsidR="002276E3" w:rsidRPr="00093D48">
        <w:rPr>
          <w:u w:val="single"/>
        </w:rPr>
        <w:t xml:space="preserve"> intensive care unit</w:t>
      </w:r>
      <w:r w:rsidR="00FD633D" w:rsidRPr="00093D48">
        <w:rPr>
          <w:u w:val="single"/>
        </w:rPr>
        <w:t xml:space="preserve"> in which a </w:t>
      </w:r>
      <w:r w:rsidR="002276E3" w:rsidRPr="00093D48">
        <w:rPr>
          <w:u w:val="single"/>
        </w:rPr>
        <w:t xml:space="preserve">patient </w:t>
      </w:r>
      <w:r w:rsidR="009A7924">
        <w:rPr>
          <w:u w:val="single"/>
        </w:rPr>
        <w:t>presents as</w:t>
      </w:r>
      <w:r w:rsidR="002276E3" w:rsidRPr="00093D48">
        <w:rPr>
          <w:u w:val="single"/>
        </w:rPr>
        <w:t xml:space="preserve"> unconscious </w:t>
      </w:r>
      <w:r w:rsidR="00E53508" w:rsidRPr="00093D48">
        <w:rPr>
          <w:u w:val="single"/>
        </w:rPr>
        <w:t>or</w:t>
      </w:r>
      <w:r w:rsidR="0006518A">
        <w:rPr>
          <w:u w:val="single"/>
        </w:rPr>
        <w:t xml:space="preserve"> </w:t>
      </w:r>
      <w:r w:rsidR="00C1618D">
        <w:rPr>
          <w:u w:val="single"/>
        </w:rPr>
        <w:t xml:space="preserve">presents with hypoglycemia </w:t>
      </w:r>
      <w:r w:rsidR="00D65D30">
        <w:rPr>
          <w:u w:val="single"/>
        </w:rPr>
        <w:t>and</w:t>
      </w:r>
      <w:r w:rsidR="00E53508" w:rsidRPr="00093D48">
        <w:rPr>
          <w:u w:val="single"/>
        </w:rPr>
        <w:t xml:space="preserve"> a blood glucose level of 49 mg/dl or less, </w:t>
      </w:r>
      <w:r w:rsidR="009E707F" w:rsidRPr="00093D48">
        <w:rPr>
          <w:u w:val="single"/>
        </w:rPr>
        <w:t>shall administer a C-peptide or connecting peptide insulin tes</w:t>
      </w:r>
      <w:r w:rsidR="003617EB" w:rsidRPr="00093D48">
        <w:rPr>
          <w:u w:val="single"/>
        </w:rPr>
        <w:t>t</w:t>
      </w:r>
      <w:r w:rsidR="00C1618D">
        <w:rPr>
          <w:u w:val="single"/>
        </w:rPr>
        <w:t xml:space="preserve"> to such patient</w:t>
      </w:r>
      <w:r w:rsidR="003617EB" w:rsidRPr="00093D48">
        <w:rPr>
          <w:u w:val="single"/>
        </w:rPr>
        <w:t xml:space="preserve">, regardless of whether </w:t>
      </w:r>
      <w:r w:rsidR="00C1618D">
        <w:rPr>
          <w:u w:val="single"/>
        </w:rPr>
        <w:t>he/she</w:t>
      </w:r>
      <w:r w:rsidR="00DC213D" w:rsidRPr="00093D48">
        <w:rPr>
          <w:u w:val="single"/>
        </w:rPr>
        <w:t xml:space="preserve"> diagnosed with diabetes</w:t>
      </w:r>
      <w:r w:rsidR="00CD48B4">
        <w:rPr>
          <w:u w:val="single"/>
        </w:rPr>
        <w:t xml:space="preserve">, insulin resistance, or </w:t>
      </w:r>
      <w:r w:rsidR="00F946B1">
        <w:rPr>
          <w:u w:val="single"/>
        </w:rPr>
        <w:t>pancreatic disease</w:t>
      </w:r>
      <w:r w:rsidR="00DC213D" w:rsidRPr="00093D48">
        <w:rPr>
          <w:u w:val="single"/>
        </w:rPr>
        <w:t xml:space="preserve">.  </w:t>
      </w:r>
    </w:p>
    <w:p w14:paraId="7B8B63B9" w14:textId="61785B70" w:rsidR="00914159" w:rsidRPr="00093D48" w:rsidRDefault="00093D48" w:rsidP="00842DC2">
      <w:pPr>
        <w:pStyle w:val="SectionBody"/>
        <w:rPr>
          <w:u w:val="single"/>
        </w:rPr>
      </w:pPr>
      <w:r>
        <w:rPr>
          <w:u w:val="single"/>
        </w:rPr>
        <w:lastRenderedPageBreak/>
        <w:t xml:space="preserve">(b) </w:t>
      </w:r>
      <w:r w:rsidR="00914159" w:rsidRPr="00093D48">
        <w:rPr>
          <w:u w:val="single"/>
        </w:rPr>
        <w:t xml:space="preserve">In the </w:t>
      </w:r>
      <w:r w:rsidR="00226A92">
        <w:rPr>
          <w:u w:val="single"/>
        </w:rPr>
        <w:t xml:space="preserve">event </w:t>
      </w:r>
      <w:r w:rsidR="00914159" w:rsidRPr="00093D48">
        <w:rPr>
          <w:u w:val="single"/>
        </w:rPr>
        <w:t xml:space="preserve">of a patient death after intensive care unit </w:t>
      </w:r>
      <w:r w:rsidR="00163692" w:rsidRPr="00093D48">
        <w:rPr>
          <w:u w:val="single"/>
        </w:rPr>
        <w:t>treatment</w:t>
      </w:r>
      <w:r w:rsidR="00F6723F" w:rsidRPr="00093D48">
        <w:rPr>
          <w:u w:val="single"/>
        </w:rPr>
        <w:t xml:space="preserve"> where the patient ex</w:t>
      </w:r>
      <w:r w:rsidR="00163692" w:rsidRPr="00093D48">
        <w:rPr>
          <w:u w:val="single"/>
        </w:rPr>
        <w:t>hibited</w:t>
      </w:r>
      <w:r w:rsidR="00F6723F" w:rsidRPr="00093D48">
        <w:rPr>
          <w:u w:val="single"/>
        </w:rPr>
        <w:t xml:space="preserve"> suspected brain damage, an extended period of unconsciousness, seizures, disorientation, blurred vision, shakiness, paleness, or lack of coordination</w:t>
      </w:r>
      <w:r w:rsidR="00163692" w:rsidRPr="00093D48">
        <w:rPr>
          <w:u w:val="single"/>
        </w:rPr>
        <w:t>, a ho</w:t>
      </w:r>
      <w:r w:rsidR="00032AC6" w:rsidRPr="00093D48">
        <w:rPr>
          <w:u w:val="single"/>
        </w:rPr>
        <w:t>spital shall administer a post-mort</w:t>
      </w:r>
      <w:r w:rsidR="00FF680A" w:rsidRPr="00093D48">
        <w:rPr>
          <w:u w:val="single"/>
        </w:rPr>
        <w:t>em C-peptide or connecting peptide insulin test.</w:t>
      </w:r>
      <w:r w:rsidR="00F6723F" w:rsidRPr="00093D48">
        <w:rPr>
          <w:u w:val="single"/>
        </w:rPr>
        <w:t xml:space="preserve"> </w:t>
      </w:r>
    </w:p>
    <w:p w14:paraId="0C29F207" w14:textId="1ED63FE2" w:rsidR="008C424D" w:rsidRDefault="008C424D" w:rsidP="00D95FEC">
      <w:pPr>
        <w:pStyle w:val="SectionHeading"/>
        <w:rPr>
          <w:u w:val="single"/>
        </w:rPr>
        <w:sectPr w:rsidR="008C424D" w:rsidSect="008C424D">
          <w:type w:val="continuous"/>
          <w:pgSz w:w="12240" w:h="15840" w:code="1"/>
          <w:pgMar w:top="1440" w:right="1440" w:bottom="1440" w:left="1440" w:header="720" w:footer="720" w:gutter="0"/>
          <w:lnNumType w:countBy="1" w:restart="newSection"/>
          <w:cols w:space="720"/>
          <w:titlePg/>
          <w:docGrid w:linePitch="360"/>
        </w:sectPr>
      </w:pPr>
      <w:r w:rsidRPr="00EC5497">
        <w:rPr>
          <w:u w:val="single"/>
        </w:rPr>
        <w:t>§1</w:t>
      </w:r>
      <w:r w:rsidR="00226A92">
        <w:rPr>
          <w:u w:val="single"/>
        </w:rPr>
        <w:t>6-4G-4</w:t>
      </w:r>
      <w:r w:rsidRPr="00EC5497">
        <w:rPr>
          <w:u w:val="single"/>
        </w:rPr>
        <w:t xml:space="preserve">. </w:t>
      </w:r>
      <w:r w:rsidR="00226A92">
        <w:rPr>
          <w:u w:val="single"/>
        </w:rPr>
        <w:t>Penalty</w:t>
      </w:r>
    </w:p>
    <w:p w14:paraId="61506C9E" w14:textId="45376BB4" w:rsidR="008C424D" w:rsidRDefault="005B3824" w:rsidP="00505C57">
      <w:pPr>
        <w:pStyle w:val="SectionBody"/>
        <w:rPr>
          <w:u w:val="single"/>
        </w:rPr>
      </w:pPr>
      <w:r>
        <w:rPr>
          <w:u w:val="single"/>
        </w:rPr>
        <w:t xml:space="preserve">A hospital </w:t>
      </w:r>
      <w:r w:rsidR="00505C57">
        <w:rPr>
          <w:u w:val="single"/>
        </w:rPr>
        <w:t>that</w:t>
      </w:r>
      <w:r w:rsidR="000A2966">
        <w:rPr>
          <w:u w:val="single"/>
        </w:rPr>
        <w:t xml:space="preserve"> fails to administer a C-peptide or connecting peptide insulin test consistent with this article shall be subject to a fine</w:t>
      </w:r>
      <w:r w:rsidR="00505C57">
        <w:rPr>
          <w:u w:val="single"/>
        </w:rPr>
        <w:t xml:space="preserve"> </w:t>
      </w:r>
      <w:r w:rsidR="00541640">
        <w:rPr>
          <w:u w:val="single"/>
        </w:rPr>
        <w:t xml:space="preserve">by the </w:t>
      </w:r>
      <w:r w:rsidR="00046CCB">
        <w:rPr>
          <w:u w:val="single"/>
        </w:rPr>
        <w:t xml:space="preserve">Office of Health Facility Licensure and Certification (OHFLAC) </w:t>
      </w:r>
      <w:r w:rsidR="00505C57">
        <w:rPr>
          <w:u w:val="single"/>
        </w:rPr>
        <w:t xml:space="preserve">of $10,000 for each violation.  </w:t>
      </w:r>
    </w:p>
    <w:p w14:paraId="01FA5D8F" w14:textId="4DC708D8" w:rsidR="00D95FEC" w:rsidRPr="00956353" w:rsidRDefault="00D95FEC" w:rsidP="00D95FEC">
      <w:pPr>
        <w:pStyle w:val="SectionHeading"/>
        <w:rPr>
          <w:u w:val="single"/>
        </w:rPr>
      </w:pPr>
      <w:r w:rsidRPr="00956353">
        <w:rPr>
          <w:rFonts w:cs="Arial"/>
          <w:u w:val="single"/>
        </w:rPr>
        <w:t>§</w:t>
      </w:r>
      <w:r w:rsidRPr="00956353">
        <w:rPr>
          <w:u w:val="single"/>
        </w:rPr>
        <w:t>16-4G-</w:t>
      </w:r>
      <w:r w:rsidR="004B3792">
        <w:rPr>
          <w:u w:val="single"/>
        </w:rPr>
        <w:t>5</w:t>
      </w:r>
      <w:r w:rsidRPr="00956353">
        <w:rPr>
          <w:u w:val="single"/>
        </w:rPr>
        <w:t xml:space="preserve"> Michael Brandon Cochran Grant Program; fund</w:t>
      </w:r>
      <w:r w:rsidR="00956353" w:rsidRPr="00956353">
        <w:rPr>
          <w:u w:val="single"/>
        </w:rPr>
        <w:t>.</w:t>
      </w:r>
    </w:p>
    <w:p w14:paraId="41B8924E" w14:textId="7A442138" w:rsidR="00956353" w:rsidRPr="00EC5497" w:rsidRDefault="00956353" w:rsidP="00956353">
      <w:pPr>
        <w:pStyle w:val="SectionBody"/>
        <w:rPr>
          <w:u w:val="single"/>
        </w:rPr>
      </w:pPr>
      <w:r w:rsidRPr="00EC5497">
        <w:rPr>
          <w:u w:val="single"/>
        </w:rPr>
        <w:t xml:space="preserve">(a) The </w:t>
      </w:r>
      <w:r>
        <w:rPr>
          <w:u w:val="single"/>
        </w:rPr>
        <w:t xml:space="preserve">Michael Brandon Cochran Grant Program </w:t>
      </w:r>
      <w:r w:rsidRPr="00EC5497">
        <w:rPr>
          <w:u w:val="single"/>
        </w:rPr>
        <w:t>is hereby established</w:t>
      </w:r>
      <w:r w:rsidR="00830FBB">
        <w:rPr>
          <w:u w:val="single"/>
        </w:rPr>
        <w:t>.</w:t>
      </w:r>
      <w:r w:rsidR="009762CF">
        <w:rPr>
          <w:u w:val="single"/>
        </w:rPr>
        <w:t xml:space="preserve"> </w:t>
      </w:r>
      <w:r w:rsidRPr="00EC5497">
        <w:rPr>
          <w:u w:val="single"/>
        </w:rPr>
        <w:t xml:space="preserve">The </w:t>
      </w:r>
      <w:r w:rsidR="00830FBB">
        <w:rPr>
          <w:u w:val="single"/>
        </w:rPr>
        <w:t>g</w:t>
      </w:r>
      <w:r w:rsidRPr="00EC5497">
        <w:rPr>
          <w:u w:val="single"/>
        </w:rPr>
        <w:t xml:space="preserve">rant </w:t>
      </w:r>
      <w:r w:rsidR="00830FBB">
        <w:rPr>
          <w:u w:val="single"/>
        </w:rPr>
        <w:t>p</w:t>
      </w:r>
      <w:r w:rsidRPr="00EC5497">
        <w:rPr>
          <w:u w:val="single"/>
        </w:rPr>
        <w:t>rogram shall be administered by th</w:t>
      </w:r>
      <w:r>
        <w:rPr>
          <w:u w:val="single"/>
        </w:rPr>
        <w:t xml:space="preserve">e </w:t>
      </w:r>
      <w:r w:rsidR="00862B9C">
        <w:rPr>
          <w:u w:val="single"/>
        </w:rPr>
        <w:t>Department of Health Facilities.</w:t>
      </w:r>
      <w:r w:rsidR="009762CF">
        <w:rPr>
          <w:u w:val="single"/>
        </w:rPr>
        <w:t xml:space="preserve">  </w:t>
      </w:r>
      <w:r w:rsidRPr="00EC5497">
        <w:rPr>
          <w:u w:val="single"/>
        </w:rPr>
        <w:t xml:space="preserve">The </w:t>
      </w:r>
      <w:r w:rsidR="00830FBB">
        <w:rPr>
          <w:u w:val="single"/>
        </w:rPr>
        <w:t>d</w:t>
      </w:r>
      <w:r w:rsidRPr="00EC5497">
        <w:rPr>
          <w:u w:val="single"/>
        </w:rPr>
        <w:t>epartment shall provide application forms and procedures to administer the grant.</w:t>
      </w:r>
    </w:p>
    <w:p w14:paraId="60D18437" w14:textId="7F300656" w:rsidR="00956353" w:rsidRPr="00EC5497" w:rsidRDefault="00956353" w:rsidP="00956353">
      <w:pPr>
        <w:pStyle w:val="SectionBody"/>
        <w:rPr>
          <w:u w:val="single"/>
        </w:rPr>
      </w:pPr>
      <w:r w:rsidRPr="00EC5497">
        <w:rPr>
          <w:u w:val="single"/>
        </w:rPr>
        <w:t xml:space="preserve">(b) </w:t>
      </w:r>
      <w:r w:rsidR="00862B9C">
        <w:rPr>
          <w:u w:val="single"/>
        </w:rPr>
        <w:t xml:space="preserve">Hospitals </w:t>
      </w:r>
      <w:r w:rsidRPr="00EC5497">
        <w:rPr>
          <w:u w:val="single"/>
        </w:rPr>
        <w:t xml:space="preserve">may apply to the </w:t>
      </w:r>
      <w:r w:rsidR="00830FBB">
        <w:rPr>
          <w:u w:val="single"/>
        </w:rPr>
        <w:t>g</w:t>
      </w:r>
      <w:r w:rsidRPr="00EC5497">
        <w:rPr>
          <w:u w:val="single"/>
        </w:rPr>
        <w:t xml:space="preserve">rant </w:t>
      </w:r>
      <w:r w:rsidR="00830FBB">
        <w:rPr>
          <w:u w:val="single"/>
        </w:rPr>
        <w:t>p</w:t>
      </w:r>
      <w:r w:rsidRPr="00EC5497">
        <w:rPr>
          <w:u w:val="single"/>
        </w:rPr>
        <w:t>rogram for funding to cover all or some of the costs associated with</w:t>
      </w:r>
      <w:r w:rsidR="00767EF1">
        <w:rPr>
          <w:u w:val="single"/>
        </w:rPr>
        <w:t xml:space="preserve"> administering the C-peptide tests required under this article</w:t>
      </w:r>
      <w:r w:rsidR="00A82282">
        <w:rPr>
          <w:u w:val="single"/>
        </w:rPr>
        <w:t xml:space="preserve"> and training healthcare staff on </w:t>
      </w:r>
      <w:r w:rsidR="00073BBF">
        <w:rPr>
          <w:u w:val="single"/>
        </w:rPr>
        <w:t xml:space="preserve">the </w:t>
      </w:r>
      <w:r w:rsidR="00A82282">
        <w:rPr>
          <w:u w:val="single"/>
        </w:rPr>
        <w:t>signs and symptoms of hypoglycemia and the purpose of C-peptide or connecting peptide insulin tests</w:t>
      </w:r>
      <w:r w:rsidRPr="00EC5497">
        <w:rPr>
          <w:u w:val="single"/>
        </w:rPr>
        <w:t xml:space="preserve">. </w:t>
      </w:r>
    </w:p>
    <w:p w14:paraId="3C5F1857" w14:textId="1F79BA8F" w:rsidR="00956353" w:rsidRDefault="00956353" w:rsidP="00956353">
      <w:pPr>
        <w:pStyle w:val="SectionBody"/>
        <w:rPr>
          <w:u w:val="single"/>
        </w:rPr>
      </w:pPr>
      <w:r w:rsidRPr="00EC5497">
        <w:rPr>
          <w:u w:val="single"/>
        </w:rPr>
        <w:t xml:space="preserve">(c) The </w:t>
      </w:r>
      <w:r w:rsidR="00830FBB">
        <w:rPr>
          <w:u w:val="single"/>
        </w:rPr>
        <w:t>d</w:t>
      </w:r>
      <w:r w:rsidRPr="00EC5497">
        <w:rPr>
          <w:u w:val="single"/>
        </w:rPr>
        <w:t xml:space="preserve">epartment shall set the amount of grants based on the funds available. Grants shall be issued on first-come-first-serve basis. </w:t>
      </w:r>
    </w:p>
    <w:p w14:paraId="6563E0AF" w14:textId="0D248402" w:rsidR="008C424D" w:rsidRPr="00EC5497" w:rsidRDefault="008C424D" w:rsidP="008C424D">
      <w:pPr>
        <w:pStyle w:val="SectionBody"/>
        <w:rPr>
          <w:u w:val="single"/>
        </w:rPr>
      </w:pPr>
      <w:r w:rsidRPr="00EC5497">
        <w:rPr>
          <w:u w:val="single"/>
        </w:rPr>
        <w:t>(</w:t>
      </w:r>
      <w:r w:rsidR="00073BBF">
        <w:rPr>
          <w:u w:val="single"/>
        </w:rPr>
        <w:t>d</w:t>
      </w:r>
      <w:r w:rsidRPr="00EC5497">
        <w:rPr>
          <w:u w:val="single"/>
        </w:rPr>
        <w:t xml:space="preserve">) There shall be created in the State Treasury a special revenue fund designated the </w:t>
      </w:r>
      <w:r w:rsidR="00505C57">
        <w:rPr>
          <w:u w:val="single"/>
        </w:rPr>
        <w:t xml:space="preserve">Michael </w:t>
      </w:r>
      <w:r w:rsidR="00B75153">
        <w:rPr>
          <w:u w:val="single"/>
        </w:rPr>
        <w:t xml:space="preserve">Brandon Cochran </w:t>
      </w:r>
      <w:r w:rsidRPr="00EC5497">
        <w:rPr>
          <w:u w:val="single"/>
        </w:rPr>
        <w:t xml:space="preserve">Fund. </w:t>
      </w:r>
    </w:p>
    <w:p w14:paraId="43AF7A02" w14:textId="33108DBA" w:rsidR="008C424D" w:rsidRPr="00EC5497" w:rsidRDefault="008C424D" w:rsidP="008C424D">
      <w:pPr>
        <w:pStyle w:val="SectionBody"/>
        <w:rPr>
          <w:u w:val="single"/>
        </w:rPr>
      </w:pPr>
      <w:r w:rsidRPr="00EC5497">
        <w:rPr>
          <w:u w:val="single"/>
        </w:rPr>
        <w:t xml:space="preserve">(1) The </w:t>
      </w:r>
      <w:r w:rsidR="00830FBB">
        <w:rPr>
          <w:u w:val="single"/>
        </w:rPr>
        <w:t>f</w:t>
      </w:r>
      <w:r w:rsidRPr="00EC5497">
        <w:rPr>
          <w:u w:val="single"/>
        </w:rPr>
        <w:t>und shall be administered by the Department</w:t>
      </w:r>
      <w:r w:rsidR="0006518A">
        <w:rPr>
          <w:u w:val="single"/>
        </w:rPr>
        <w:t xml:space="preserve"> of Health Facilities</w:t>
      </w:r>
      <w:r w:rsidRPr="00EC5497">
        <w:rPr>
          <w:u w:val="single"/>
        </w:rPr>
        <w:t xml:space="preserve">. Expenditures from the </w:t>
      </w:r>
      <w:r w:rsidR="00830FBB">
        <w:rPr>
          <w:u w:val="single"/>
        </w:rPr>
        <w:t>f</w:t>
      </w:r>
      <w:r w:rsidRPr="00EC5497">
        <w:rPr>
          <w:u w:val="single"/>
        </w:rPr>
        <w:t>und shall be made solely for the purpos</w:t>
      </w:r>
      <w:r w:rsidR="002F341F">
        <w:rPr>
          <w:u w:val="single"/>
        </w:rPr>
        <w:t>e</w:t>
      </w:r>
      <w:r w:rsidRPr="00EC5497">
        <w:rPr>
          <w:u w:val="single"/>
        </w:rPr>
        <w:t xml:space="preserve"> of providing grants </w:t>
      </w:r>
      <w:r w:rsidR="00C076F7">
        <w:rPr>
          <w:u w:val="single"/>
        </w:rPr>
        <w:t>to</w:t>
      </w:r>
      <w:r w:rsidR="009762CF">
        <w:rPr>
          <w:u w:val="single"/>
        </w:rPr>
        <w:t xml:space="preserve"> hospitals consistent with this article</w:t>
      </w:r>
      <w:r w:rsidRPr="00EC5497">
        <w:rPr>
          <w:u w:val="single"/>
        </w:rPr>
        <w:t xml:space="preserve">. </w:t>
      </w:r>
    </w:p>
    <w:p w14:paraId="3DE86FCD" w14:textId="570F3AA3" w:rsidR="008C424D" w:rsidRPr="00EC5497" w:rsidRDefault="008C424D" w:rsidP="008C424D">
      <w:pPr>
        <w:pStyle w:val="SectionBody"/>
        <w:rPr>
          <w:u w:val="single"/>
        </w:rPr>
      </w:pPr>
      <w:r w:rsidRPr="00EC5497">
        <w:rPr>
          <w:u w:val="single"/>
        </w:rPr>
        <w:t xml:space="preserve">(2) The </w:t>
      </w:r>
      <w:r w:rsidR="00830FBB">
        <w:rPr>
          <w:u w:val="single"/>
        </w:rPr>
        <w:t>f</w:t>
      </w:r>
      <w:r w:rsidRPr="00EC5497">
        <w:rPr>
          <w:u w:val="single"/>
        </w:rPr>
        <w:t xml:space="preserve">und shall </w:t>
      </w:r>
      <w:r w:rsidR="0006518A">
        <w:rPr>
          <w:u w:val="single"/>
        </w:rPr>
        <w:t xml:space="preserve">also consist of </w:t>
      </w:r>
      <w:r w:rsidRPr="00EC5497">
        <w:rPr>
          <w:u w:val="single"/>
        </w:rPr>
        <w:t>moneys received from private donations, grants, bequests, and all other moneys received from all sources for the purposes stated herein.</w:t>
      </w:r>
    </w:p>
    <w:p w14:paraId="1915D37B" w14:textId="5D67DACF" w:rsidR="008C424D" w:rsidRPr="00EC5497" w:rsidRDefault="008C424D" w:rsidP="008C424D">
      <w:pPr>
        <w:pStyle w:val="SectionBody"/>
        <w:rPr>
          <w:u w:val="single"/>
        </w:rPr>
      </w:pPr>
      <w:r w:rsidRPr="00EC5497">
        <w:rPr>
          <w:u w:val="single"/>
        </w:rPr>
        <w:t xml:space="preserve">(3) Any funds remaining in the Fund at the end of the fiscal year shall not revert to the </w:t>
      </w:r>
      <w:r w:rsidRPr="00EC5497">
        <w:rPr>
          <w:u w:val="single"/>
        </w:rPr>
        <w:lastRenderedPageBreak/>
        <w:t xml:space="preserve">general revenue but shall remain in the </w:t>
      </w:r>
      <w:r w:rsidR="00830FBB">
        <w:rPr>
          <w:u w:val="single"/>
        </w:rPr>
        <w:t>f</w:t>
      </w:r>
      <w:r w:rsidRPr="00EC5497">
        <w:rPr>
          <w:u w:val="single"/>
        </w:rPr>
        <w:t>und solely for the purposes stated in this article.</w:t>
      </w:r>
    </w:p>
    <w:p w14:paraId="456ACF69" w14:textId="3A824C9F" w:rsidR="008736AA" w:rsidRPr="0006518A" w:rsidRDefault="008C424D" w:rsidP="0006518A">
      <w:pPr>
        <w:pStyle w:val="SectionBody"/>
        <w:rPr>
          <w:u w:val="single"/>
        </w:rPr>
      </w:pPr>
      <w:r w:rsidRPr="00EC5497">
        <w:rPr>
          <w:u w:val="single"/>
        </w:rPr>
        <w:t xml:space="preserve">(4) The moneys accrued in the </w:t>
      </w:r>
      <w:r w:rsidR="00830FBB">
        <w:rPr>
          <w:u w:val="single"/>
        </w:rPr>
        <w:t>f</w:t>
      </w:r>
      <w:r w:rsidRPr="00EC5497">
        <w:rPr>
          <w:u w:val="single"/>
        </w:rPr>
        <w:t>und, any earnings thereon, and any yields from investments by the State Treasurer or West Virginia Investment Management Board are reserved solely and exclusively for the purposes set forth in this section.</w:t>
      </w:r>
    </w:p>
    <w:p w14:paraId="2DA3C371" w14:textId="77777777" w:rsidR="00C33014" w:rsidRDefault="00C33014" w:rsidP="00CC1F3B">
      <w:pPr>
        <w:pStyle w:val="Note"/>
      </w:pPr>
    </w:p>
    <w:p w14:paraId="7E8D86C9" w14:textId="4F5DE327" w:rsidR="006865E9" w:rsidRDefault="00CF1DCA" w:rsidP="00CC1F3B">
      <w:pPr>
        <w:pStyle w:val="Note"/>
      </w:pPr>
      <w:r>
        <w:t>NOTE: The</w:t>
      </w:r>
      <w:r w:rsidR="006865E9">
        <w:t xml:space="preserve"> purpose of this bill is to </w:t>
      </w:r>
      <w:r w:rsidR="004860D2">
        <w:t>create the Michael Brandon Cochran Act; provide definitions; require certain medical testing of ICU patients; establish a monetary penalty; and create a grant program and fund</w:t>
      </w:r>
      <w:r w:rsidR="003626FC">
        <w:t>.</w:t>
      </w:r>
    </w:p>
    <w:p w14:paraId="1678CAD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A0C6" w14:textId="77777777" w:rsidR="00B9180E" w:rsidRPr="00B844FE" w:rsidRDefault="00B9180E" w:rsidP="00B844FE">
      <w:r>
        <w:separator/>
      </w:r>
    </w:p>
  </w:endnote>
  <w:endnote w:type="continuationSeparator" w:id="0">
    <w:p w14:paraId="7C6FE0BC" w14:textId="77777777" w:rsidR="00B9180E" w:rsidRPr="00B844FE" w:rsidRDefault="00B918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D56F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CD0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14D0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3715" w14:textId="77777777" w:rsidR="0080509E" w:rsidRDefault="00805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6700" w14:textId="77777777" w:rsidR="00B9180E" w:rsidRPr="00B844FE" w:rsidRDefault="00B9180E" w:rsidP="00B844FE">
      <w:r>
        <w:separator/>
      </w:r>
    </w:p>
  </w:footnote>
  <w:footnote w:type="continuationSeparator" w:id="0">
    <w:p w14:paraId="5E572DA0" w14:textId="77777777" w:rsidR="00B9180E" w:rsidRPr="00B844FE" w:rsidRDefault="00B918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A864" w14:textId="77777777" w:rsidR="002A0269" w:rsidRPr="00B844FE" w:rsidRDefault="00060ADB">
    <w:pPr>
      <w:pStyle w:val="Header"/>
    </w:pPr>
    <w:sdt>
      <w:sdtPr>
        <w:id w:val="-684364211"/>
        <w:placeholder>
          <w:docPart w:val="E67FE556C7A5446395B3AD91291ACC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7FE556C7A5446395B3AD91291ACC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C8FE" w14:textId="5C69EF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9180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180E">
          <w:rPr>
            <w:sz w:val="22"/>
            <w:szCs w:val="22"/>
          </w:rPr>
          <w:t>2025R3184</w:t>
        </w:r>
      </w:sdtContent>
    </w:sdt>
  </w:p>
  <w:p w14:paraId="2E52A4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47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0E"/>
    <w:rsid w:val="0000526A"/>
    <w:rsid w:val="00032AC6"/>
    <w:rsid w:val="00046CCB"/>
    <w:rsid w:val="00054CE3"/>
    <w:rsid w:val="000573A9"/>
    <w:rsid w:val="00060ADB"/>
    <w:rsid w:val="0006518A"/>
    <w:rsid w:val="00071158"/>
    <w:rsid w:val="00073BBF"/>
    <w:rsid w:val="00085D22"/>
    <w:rsid w:val="00093AB0"/>
    <w:rsid w:val="00093D48"/>
    <w:rsid w:val="000A2966"/>
    <w:rsid w:val="000C28C5"/>
    <w:rsid w:val="000C5C77"/>
    <w:rsid w:val="000D7D65"/>
    <w:rsid w:val="000E3912"/>
    <w:rsid w:val="0010070F"/>
    <w:rsid w:val="0015112E"/>
    <w:rsid w:val="001552E7"/>
    <w:rsid w:val="001566B4"/>
    <w:rsid w:val="00163692"/>
    <w:rsid w:val="00170CBC"/>
    <w:rsid w:val="001A3505"/>
    <w:rsid w:val="001A66B7"/>
    <w:rsid w:val="001B733D"/>
    <w:rsid w:val="001C279E"/>
    <w:rsid w:val="001C3525"/>
    <w:rsid w:val="001C72D2"/>
    <w:rsid w:val="001D459E"/>
    <w:rsid w:val="00211F02"/>
    <w:rsid w:val="0022348D"/>
    <w:rsid w:val="00226A92"/>
    <w:rsid w:val="002276E3"/>
    <w:rsid w:val="00256F66"/>
    <w:rsid w:val="0027011C"/>
    <w:rsid w:val="00274200"/>
    <w:rsid w:val="00275740"/>
    <w:rsid w:val="002A0269"/>
    <w:rsid w:val="002F341F"/>
    <w:rsid w:val="00303684"/>
    <w:rsid w:val="00313043"/>
    <w:rsid w:val="003143F5"/>
    <w:rsid w:val="00314854"/>
    <w:rsid w:val="003617EB"/>
    <w:rsid w:val="003626FC"/>
    <w:rsid w:val="00382236"/>
    <w:rsid w:val="00394191"/>
    <w:rsid w:val="003C51CD"/>
    <w:rsid w:val="003C6034"/>
    <w:rsid w:val="003C685B"/>
    <w:rsid w:val="00400B5C"/>
    <w:rsid w:val="004123F0"/>
    <w:rsid w:val="004306C2"/>
    <w:rsid w:val="004368E0"/>
    <w:rsid w:val="004860D2"/>
    <w:rsid w:val="004865CB"/>
    <w:rsid w:val="004B3792"/>
    <w:rsid w:val="004C13DD"/>
    <w:rsid w:val="004D3ABE"/>
    <w:rsid w:val="004E3441"/>
    <w:rsid w:val="00500579"/>
    <w:rsid w:val="00505C57"/>
    <w:rsid w:val="005254B1"/>
    <w:rsid w:val="00541640"/>
    <w:rsid w:val="00541ED6"/>
    <w:rsid w:val="005A5366"/>
    <w:rsid w:val="005B3824"/>
    <w:rsid w:val="006369EB"/>
    <w:rsid w:val="00637E73"/>
    <w:rsid w:val="006472F6"/>
    <w:rsid w:val="006865E9"/>
    <w:rsid w:val="00686E9A"/>
    <w:rsid w:val="00691F3E"/>
    <w:rsid w:val="00694BFB"/>
    <w:rsid w:val="006A0C99"/>
    <w:rsid w:val="006A106B"/>
    <w:rsid w:val="006C523D"/>
    <w:rsid w:val="006D4036"/>
    <w:rsid w:val="006E7E15"/>
    <w:rsid w:val="006F1C85"/>
    <w:rsid w:val="007328E9"/>
    <w:rsid w:val="007470AA"/>
    <w:rsid w:val="00767EF1"/>
    <w:rsid w:val="007A5259"/>
    <w:rsid w:val="007A7081"/>
    <w:rsid w:val="007F1CF5"/>
    <w:rsid w:val="0080509E"/>
    <w:rsid w:val="00830FBB"/>
    <w:rsid w:val="00834EDE"/>
    <w:rsid w:val="00842DC2"/>
    <w:rsid w:val="0084635B"/>
    <w:rsid w:val="00862B9C"/>
    <w:rsid w:val="008736AA"/>
    <w:rsid w:val="008A2417"/>
    <w:rsid w:val="008C4120"/>
    <w:rsid w:val="008C424D"/>
    <w:rsid w:val="008D275D"/>
    <w:rsid w:val="008D35A9"/>
    <w:rsid w:val="008F59C7"/>
    <w:rsid w:val="00904CC7"/>
    <w:rsid w:val="00914159"/>
    <w:rsid w:val="0092303E"/>
    <w:rsid w:val="00946186"/>
    <w:rsid w:val="00956353"/>
    <w:rsid w:val="00963E19"/>
    <w:rsid w:val="009762CF"/>
    <w:rsid w:val="00980327"/>
    <w:rsid w:val="00986478"/>
    <w:rsid w:val="009A7924"/>
    <w:rsid w:val="009B5557"/>
    <w:rsid w:val="009D2102"/>
    <w:rsid w:val="009E707F"/>
    <w:rsid w:val="009F1067"/>
    <w:rsid w:val="00A27876"/>
    <w:rsid w:val="00A31E01"/>
    <w:rsid w:val="00A33BC0"/>
    <w:rsid w:val="00A527AD"/>
    <w:rsid w:val="00A718CF"/>
    <w:rsid w:val="00A82282"/>
    <w:rsid w:val="00AA069B"/>
    <w:rsid w:val="00AC325F"/>
    <w:rsid w:val="00AD1BC9"/>
    <w:rsid w:val="00AE48A0"/>
    <w:rsid w:val="00AE61BE"/>
    <w:rsid w:val="00AE7014"/>
    <w:rsid w:val="00B16F25"/>
    <w:rsid w:val="00B24422"/>
    <w:rsid w:val="00B66B81"/>
    <w:rsid w:val="00B71E6F"/>
    <w:rsid w:val="00B75153"/>
    <w:rsid w:val="00B76CFC"/>
    <w:rsid w:val="00B80C20"/>
    <w:rsid w:val="00B844FE"/>
    <w:rsid w:val="00B86B4F"/>
    <w:rsid w:val="00B9180E"/>
    <w:rsid w:val="00BA1F84"/>
    <w:rsid w:val="00BC29E5"/>
    <w:rsid w:val="00BC562B"/>
    <w:rsid w:val="00BE72B0"/>
    <w:rsid w:val="00BF0095"/>
    <w:rsid w:val="00C076F7"/>
    <w:rsid w:val="00C1618D"/>
    <w:rsid w:val="00C33014"/>
    <w:rsid w:val="00C33434"/>
    <w:rsid w:val="00C34869"/>
    <w:rsid w:val="00C42EB6"/>
    <w:rsid w:val="00C62327"/>
    <w:rsid w:val="00C85096"/>
    <w:rsid w:val="00CB20EF"/>
    <w:rsid w:val="00CC1F3B"/>
    <w:rsid w:val="00CD12CB"/>
    <w:rsid w:val="00CD36CF"/>
    <w:rsid w:val="00CD48B4"/>
    <w:rsid w:val="00CF1DCA"/>
    <w:rsid w:val="00D16FB3"/>
    <w:rsid w:val="00D579FC"/>
    <w:rsid w:val="00D65D30"/>
    <w:rsid w:val="00D76D58"/>
    <w:rsid w:val="00D81C16"/>
    <w:rsid w:val="00D95FEC"/>
    <w:rsid w:val="00DC213D"/>
    <w:rsid w:val="00DD2F10"/>
    <w:rsid w:val="00DE526B"/>
    <w:rsid w:val="00DF199D"/>
    <w:rsid w:val="00DF3D7E"/>
    <w:rsid w:val="00DF44C0"/>
    <w:rsid w:val="00E01542"/>
    <w:rsid w:val="00E06FBB"/>
    <w:rsid w:val="00E365F1"/>
    <w:rsid w:val="00E509A7"/>
    <w:rsid w:val="00E53508"/>
    <w:rsid w:val="00E62F48"/>
    <w:rsid w:val="00E810A9"/>
    <w:rsid w:val="00E831B3"/>
    <w:rsid w:val="00E95FBC"/>
    <w:rsid w:val="00EC5E63"/>
    <w:rsid w:val="00EE70CB"/>
    <w:rsid w:val="00F035E8"/>
    <w:rsid w:val="00F1139A"/>
    <w:rsid w:val="00F13555"/>
    <w:rsid w:val="00F25719"/>
    <w:rsid w:val="00F41CA2"/>
    <w:rsid w:val="00F443C0"/>
    <w:rsid w:val="00F62EFB"/>
    <w:rsid w:val="00F6723F"/>
    <w:rsid w:val="00F939A4"/>
    <w:rsid w:val="00F946B1"/>
    <w:rsid w:val="00FA7B09"/>
    <w:rsid w:val="00FD5B51"/>
    <w:rsid w:val="00FD633D"/>
    <w:rsid w:val="00FE067E"/>
    <w:rsid w:val="00FE208F"/>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3659"/>
  <w15:chartTrackingRefBased/>
  <w15:docId w15:val="{78382076-F556-4B9F-B500-D7E78E21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A4BA631EB40739F4F06F29F9685AC"/>
        <w:category>
          <w:name w:val="General"/>
          <w:gallery w:val="placeholder"/>
        </w:category>
        <w:types>
          <w:type w:val="bbPlcHdr"/>
        </w:types>
        <w:behaviors>
          <w:behavior w:val="content"/>
        </w:behaviors>
        <w:guid w:val="{228912A5-3B23-4031-8CFD-78DED83021B8}"/>
      </w:docPartPr>
      <w:docPartBody>
        <w:p w:rsidR="00116921" w:rsidRDefault="00116921">
          <w:pPr>
            <w:pStyle w:val="34CA4BA631EB40739F4F06F29F9685AC"/>
          </w:pPr>
          <w:r w:rsidRPr="00B844FE">
            <w:t>Prefix Text</w:t>
          </w:r>
        </w:p>
      </w:docPartBody>
    </w:docPart>
    <w:docPart>
      <w:docPartPr>
        <w:name w:val="E67FE556C7A5446395B3AD91291ACC94"/>
        <w:category>
          <w:name w:val="General"/>
          <w:gallery w:val="placeholder"/>
        </w:category>
        <w:types>
          <w:type w:val="bbPlcHdr"/>
        </w:types>
        <w:behaviors>
          <w:behavior w:val="content"/>
        </w:behaviors>
        <w:guid w:val="{355D51D3-F20B-4E65-9617-D8A06B15B0AD}"/>
      </w:docPartPr>
      <w:docPartBody>
        <w:p w:rsidR="00116921" w:rsidRDefault="00116921">
          <w:pPr>
            <w:pStyle w:val="E67FE556C7A5446395B3AD91291ACC94"/>
          </w:pPr>
          <w:r w:rsidRPr="00B844FE">
            <w:t>[Type here]</w:t>
          </w:r>
        </w:p>
      </w:docPartBody>
    </w:docPart>
    <w:docPart>
      <w:docPartPr>
        <w:name w:val="703172BBF647461992708E50B01CB785"/>
        <w:category>
          <w:name w:val="General"/>
          <w:gallery w:val="placeholder"/>
        </w:category>
        <w:types>
          <w:type w:val="bbPlcHdr"/>
        </w:types>
        <w:behaviors>
          <w:behavior w:val="content"/>
        </w:behaviors>
        <w:guid w:val="{C1AB81BD-6B6A-43C4-AB10-0FEC48227B9B}"/>
      </w:docPartPr>
      <w:docPartBody>
        <w:p w:rsidR="00116921" w:rsidRDefault="00116921">
          <w:pPr>
            <w:pStyle w:val="703172BBF647461992708E50B01CB785"/>
          </w:pPr>
          <w:r w:rsidRPr="00B844FE">
            <w:t>Number</w:t>
          </w:r>
        </w:p>
      </w:docPartBody>
    </w:docPart>
    <w:docPart>
      <w:docPartPr>
        <w:name w:val="EBBD5694838048869B44E16DF2E314BC"/>
        <w:category>
          <w:name w:val="General"/>
          <w:gallery w:val="placeholder"/>
        </w:category>
        <w:types>
          <w:type w:val="bbPlcHdr"/>
        </w:types>
        <w:behaviors>
          <w:behavior w:val="content"/>
        </w:behaviors>
        <w:guid w:val="{DA0C8B0B-9B1C-4011-BFCF-BED990015B52}"/>
      </w:docPartPr>
      <w:docPartBody>
        <w:p w:rsidR="00116921" w:rsidRDefault="00116921">
          <w:pPr>
            <w:pStyle w:val="EBBD5694838048869B44E16DF2E314BC"/>
          </w:pPr>
          <w:r w:rsidRPr="00B844FE">
            <w:t>Enter Sponsors Here</w:t>
          </w:r>
        </w:p>
      </w:docPartBody>
    </w:docPart>
    <w:docPart>
      <w:docPartPr>
        <w:name w:val="2BFD61A162A64F03982C3598CE3D562B"/>
        <w:category>
          <w:name w:val="General"/>
          <w:gallery w:val="placeholder"/>
        </w:category>
        <w:types>
          <w:type w:val="bbPlcHdr"/>
        </w:types>
        <w:behaviors>
          <w:behavior w:val="content"/>
        </w:behaviors>
        <w:guid w:val="{975D420A-5304-43C0-BD21-84272DD13173}"/>
      </w:docPartPr>
      <w:docPartBody>
        <w:p w:rsidR="00116921" w:rsidRDefault="00116921">
          <w:pPr>
            <w:pStyle w:val="2BFD61A162A64F03982C3598CE3D56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21"/>
    <w:rsid w:val="00054CE3"/>
    <w:rsid w:val="00116921"/>
    <w:rsid w:val="00170CBC"/>
    <w:rsid w:val="008A2417"/>
    <w:rsid w:val="008D35A9"/>
    <w:rsid w:val="00F1139A"/>
    <w:rsid w:val="00F1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A4BA631EB40739F4F06F29F9685AC">
    <w:name w:val="34CA4BA631EB40739F4F06F29F9685AC"/>
  </w:style>
  <w:style w:type="paragraph" w:customStyle="1" w:styleId="E67FE556C7A5446395B3AD91291ACC94">
    <w:name w:val="E67FE556C7A5446395B3AD91291ACC94"/>
  </w:style>
  <w:style w:type="paragraph" w:customStyle="1" w:styleId="703172BBF647461992708E50B01CB785">
    <w:name w:val="703172BBF647461992708E50B01CB785"/>
  </w:style>
  <w:style w:type="paragraph" w:customStyle="1" w:styleId="EBBD5694838048869B44E16DF2E314BC">
    <w:name w:val="EBBD5694838048869B44E16DF2E314BC"/>
  </w:style>
  <w:style w:type="character" w:styleId="PlaceholderText">
    <w:name w:val="Placeholder Text"/>
    <w:basedOn w:val="DefaultParagraphFont"/>
    <w:uiPriority w:val="99"/>
    <w:semiHidden/>
    <w:rPr>
      <w:color w:val="808080"/>
    </w:rPr>
  </w:style>
  <w:style w:type="paragraph" w:customStyle="1" w:styleId="2BFD61A162A64F03982C3598CE3D562B">
    <w:name w:val="2BFD61A162A64F03982C3598CE3D5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3</cp:revision>
  <dcterms:created xsi:type="dcterms:W3CDTF">2025-02-20T19:45:00Z</dcterms:created>
  <dcterms:modified xsi:type="dcterms:W3CDTF">2025-02-25T17:06:00Z</dcterms:modified>
</cp:coreProperties>
</file>